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A3" w:rsidRPr="00045976" w:rsidRDefault="00F501A3" w:rsidP="00F501A3">
      <w:pPr>
        <w:shd w:val="clear" w:color="auto" w:fill="F4EBDC"/>
        <w:spacing w:after="0" w:line="240" w:lineRule="auto"/>
        <w:outlineLvl w:val="1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045976">
        <w:rPr>
          <w:rFonts w:eastAsia="Times New Roman" w:cstheme="minorHAnsi"/>
          <w:b/>
          <w:color w:val="000000"/>
          <w:sz w:val="32"/>
          <w:szCs w:val="32"/>
          <w:lang w:eastAsia="ru-RU"/>
        </w:rPr>
        <w:fldChar w:fldCharType="begin"/>
      </w:r>
      <w:r w:rsidRPr="00045976">
        <w:rPr>
          <w:rFonts w:eastAsia="Times New Roman" w:cstheme="minorHAnsi"/>
          <w:b/>
          <w:color w:val="000000"/>
          <w:sz w:val="32"/>
          <w:szCs w:val="32"/>
          <w:lang w:eastAsia="ru-RU"/>
        </w:rPr>
        <w:instrText xml:space="preserve"> HYPERLINK "https://ur-consul.ru/Bibli/Pyersonaljjnyyi-myenyedzhmyent-Tyesty-i-konkryetnyye-situatsii-praktikum.html" \l "Q-4480-5-4-Tyest-Kakoyi-Vy-kollyega-Link" </w:instrText>
      </w:r>
      <w:r w:rsidRPr="00045976">
        <w:rPr>
          <w:rFonts w:eastAsia="Times New Roman" w:cstheme="minorHAnsi"/>
          <w:b/>
          <w:color w:val="000000"/>
          <w:sz w:val="32"/>
          <w:szCs w:val="32"/>
          <w:lang w:eastAsia="ru-RU"/>
        </w:rPr>
        <w:fldChar w:fldCharType="separate"/>
      </w:r>
      <w:r w:rsidRPr="00045976">
        <w:rPr>
          <w:rFonts w:eastAsia="Times New Roman" w:cstheme="minorHAnsi"/>
          <w:b/>
          <w:color w:val="000000"/>
          <w:sz w:val="32"/>
          <w:szCs w:val="32"/>
          <w:u w:val="single"/>
          <w:lang w:eastAsia="ru-RU"/>
        </w:rPr>
        <w:t xml:space="preserve"> Тест «Какой Вы коллега?»</w:t>
      </w:r>
      <w:r w:rsidRPr="00045976">
        <w:rPr>
          <w:rFonts w:eastAsia="Times New Roman" w:cstheme="minorHAnsi"/>
          <w:b/>
          <w:color w:val="000000"/>
          <w:sz w:val="32"/>
          <w:szCs w:val="32"/>
          <w:lang w:eastAsia="ru-RU"/>
        </w:rPr>
        <w:fldChar w:fldCharType="end"/>
      </w:r>
    </w:p>
    <w:p w:rsidR="00F501A3" w:rsidRPr="00045976" w:rsidRDefault="00F501A3" w:rsidP="009032DA">
      <w:pPr>
        <w:shd w:val="clear" w:color="auto" w:fill="F4EBDC"/>
        <w:spacing w:after="0" w:line="240" w:lineRule="auto"/>
        <w:ind w:firstLine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В новом коллективе не следует торопиться привлекать к себе чрезмерное внимание с самого начала, это может весьма насторожить Ваших коллег. Начинайте работу в коллективе спокойно, но не будьте и слишком пассивны. Приветливое дружелюбие – лучший ключ к признанию в новом коллективе. Старайтесь поддерживать хорошие отношения со всеми, никогда не участвуйте в конфликтах и склоках. Следующий тест поможет определить, насколько Вы пользуетесь симпатией коллег</w:t>
      </w:r>
      <w:r w:rsidR="009032DA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9032DA" w:rsidRDefault="009032DA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1. Как Вы вели себя по отношению к людям, которые были для Вас в какой-то степени авторитетом (врачи, учителя):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А) доверяли им, считая, что они знают, что делают;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Б) относились критически;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В) отношение к ним зависело от их персональных черт?</w:t>
      </w:r>
    </w:p>
    <w:p w:rsidR="009032DA" w:rsidRDefault="009032DA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2. Сотрудник работает значительно медленнее Вас. Его работу должны выполнять Вы. В этом случае: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А) снижаете темп работы;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Б) понимаете, что не все могут работать одинаково, и помогаете;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В) стараетесь разделить работу, чтобы, несмотря на разницу темпов, она продвигалась.</w:t>
      </w:r>
    </w:p>
    <w:p w:rsidR="009032DA" w:rsidRDefault="009032DA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3. У сотрудника какие-то неприятности, и он без конца ошибается. Как Вы ведете себя по отношению к нему: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А) рекомендуете личные проблемы оставить дома;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Б) предлагаете рассказать Вам, что его мучает, чтобы ему стало легче;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В) просите передать Вам дела, с которыми он сегодня не может справиться, чтобы Вы их выполнили?</w:t>
      </w:r>
    </w:p>
    <w:p w:rsidR="009032DA" w:rsidRDefault="009032DA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4. Каким образом Вы стараетесь «перевести дыхание» в течение рабочего дня: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А) делаете несколько коротких перерывов на перекур;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Б) расслабляетесь несколько дольше во время обеденного перерыва;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В) работаете без перерыва, бутерброд поглощаете «на бегу»?</w:t>
      </w:r>
    </w:p>
    <w:p w:rsidR="009032DA" w:rsidRDefault="009032DA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5. Вашему знакомому удалось продвинуться по службе, кроме прочего, еще и потому, что он рассказал директору спокойно и деловито о некомпетентности его непосредственного начальника. Как Вы оцениваете его поведение: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А) он вел себя таким образом, желая достичь успеха за счет другого человека;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Б) не было в этом ничего плохого – в работе ценится прежде всего компетенция;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В) свои замечания нужно было высказать своему непосредственному начальнику?</w:t>
      </w:r>
    </w:p>
    <w:p w:rsidR="009032DA" w:rsidRDefault="009032DA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6. Сколько раз в течение последних трех дней вы сказали что-то недоброжелательное о других: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А) ни разу;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Б) 1 – 3 раза;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В) может быть, раза 4, а может, и больше?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7. Сотрудник купил себе новый костюм и хотел бы услышать Ваше мнение. Костюм Вам не понравился. Как Вы реагируете: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А) не желая испортить ему радость, говорите: «Действительно, красиво!»;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Б) говорите: «Мне не нравится, но это – дело вкуса»;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В) не желая его обидеть и одновременно быть неискренним, говорите: «Скажу тебе позже, когда привыкну»?</w:t>
      </w:r>
    </w:p>
    <w:p w:rsidR="009032DA" w:rsidRDefault="009032DA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9032DA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Для подсчета баллов используйте таблицу.</w:t>
      </w:r>
      <w:r w:rsidR="009032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_GoBack"/>
      <w:bookmarkEnd w:id="0"/>
      <w:r w:rsidRPr="00045976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Ключ к тестовому заданию «Какой Вы коллега?».</w:t>
      </w:r>
    </w:p>
    <w:p w:rsidR="00F501A3" w:rsidRPr="00045976" w:rsidRDefault="00F501A3" w:rsidP="00F501A3">
      <w:pPr>
        <w:shd w:val="clear" w:color="auto" w:fill="F4EBDC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18672B40" wp14:editId="48F2F411">
            <wp:extent cx="4504055" cy="1650365"/>
            <wp:effectExtent l="0" t="0" r="0" b="6985"/>
            <wp:docPr id="1" name="Рисунок 1" descr="Персональный менеджмент. Тесты и конкретные ситуации: практик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сональный менеджмент. Тесты и конкретные ситуации: практику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Если Вы набрали: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менее 10 баллов </w:t>
      </w:r>
      <w:r w:rsidRPr="0004597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– </w:t>
      </w: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Вы не пользуетесь симпатией своих коллег, должны поверить в себя и постепенно отношение к Вам изменится;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10 – 18 баллов </w:t>
      </w:r>
      <w:r w:rsidRPr="0004597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– </w:t>
      </w: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Вас уважает начальник и большинство коллег, так как Вы всегда сохраняете хорошее расположение духа и очень редко спешите заявить о том, что Вам не нравится;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18 – 21 балл </w:t>
      </w:r>
      <w:r w:rsidRPr="0004597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– </w:t>
      </w: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Вы идеальный сотрудник, окружающие высоко ценят Вашу открытость и искренность.</w:t>
      </w:r>
    </w:p>
    <w:p w:rsidR="00F501A3" w:rsidRPr="00045976" w:rsidRDefault="00F501A3" w:rsidP="009032DA">
      <w:pPr>
        <w:spacing w:after="0" w:line="240" w:lineRule="auto"/>
        <w:ind w:left="-345" w:right="15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F501A3" w:rsidRPr="00045976" w:rsidRDefault="00F501A3" w:rsidP="00F501A3">
      <w:pPr>
        <w:shd w:val="clear" w:color="auto" w:fill="F4EBDC"/>
        <w:spacing w:after="0" w:line="240" w:lineRule="auto"/>
        <w:outlineLvl w:val="1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hyperlink r:id="rId6" w:anchor="Q-3968-5-1-Tyest-Kommunikativnostjj-i-adaptatsiya-rabotnika-v-kollyektivye-Link" w:history="1">
        <w:r w:rsidRPr="00045976">
          <w:rPr>
            <w:rFonts w:eastAsia="Times New Roman" w:cstheme="minorHAnsi"/>
            <w:b/>
            <w:color w:val="000000"/>
            <w:sz w:val="32"/>
            <w:szCs w:val="32"/>
            <w:u w:val="single"/>
            <w:lang w:eastAsia="ru-RU"/>
          </w:rPr>
          <w:t>Тест «</w:t>
        </w:r>
        <w:proofErr w:type="spellStart"/>
        <w:r w:rsidRPr="00045976">
          <w:rPr>
            <w:rFonts w:eastAsia="Times New Roman" w:cstheme="minorHAnsi"/>
            <w:b/>
            <w:color w:val="000000"/>
            <w:sz w:val="32"/>
            <w:szCs w:val="32"/>
            <w:u w:val="single"/>
            <w:lang w:eastAsia="ru-RU"/>
          </w:rPr>
          <w:t>Коммуникативность</w:t>
        </w:r>
        <w:proofErr w:type="spellEnd"/>
        <w:r w:rsidRPr="00045976">
          <w:rPr>
            <w:rFonts w:eastAsia="Times New Roman" w:cstheme="minorHAnsi"/>
            <w:b/>
            <w:color w:val="000000"/>
            <w:sz w:val="32"/>
            <w:szCs w:val="32"/>
            <w:u w:val="single"/>
            <w:lang w:eastAsia="ru-RU"/>
          </w:rPr>
          <w:t xml:space="preserve"> и адаптация работника в коллективе»</w:t>
        </w:r>
      </w:hyperlink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 острой конкуренции компетентность и трудолюбие сами по себе уже не являются гарантами дальнейшего успеха. Предложенный тест поможет определить, насколько быстро Вы адаптируетесь в коллективе, а также оценить Ваши коммуникативные качества 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Читая утверждения, ответьте «да», если Вы с ними согласны, или «нет», если не согласны.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1. Мне кажется трудным подражать другим людям.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2. Я, пожалуй, мог бы при случае совершить такой поступок, чтобы привлечь внимание или позабавить окружающих.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3. Из меня мог бы выйти неплохой актер.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4. Другим людям иногда кажется, что я переживаю что-то более глубокое, чем это есть на самом деле.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5. В компании я редко оказываюсь в центре внимания.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6. В различных ситуациях и в общении с разными людьми я часто веду себя совершенно по-разному.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7. Я могу отстаивать только то, в чем я искренне убежден.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8. Чтобы преуспеть в делах и в отношениях с людьми, я стараюсь быть таким, каким меня ожидают увидеть.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9. Я могу быть дружелюбным с людьми, которых я не выношу.</w:t>
      </w:r>
    </w:p>
    <w:p w:rsidR="00F501A3" w:rsidRPr="00045976" w:rsidRDefault="00F501A3" w:rsidP="00F501A3">
      <w:pPr>
        <w:shd w:val="clear" w:color="auto" w:fill="F4EBDC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10. Я всегда остаюсь самим собой.</w:t>
      </w:r>
    </w:p>
    <w:p w:rsidR="00F501A3" w:rsidRDefault="00F501A3" w:rsidP="00F501A3">
      <w:pPr>
        <w:shd w:val="clear" w:color="auto" w:fill="F8F5F0"/>
        <w:spacing w:after="0" w:line="240" w:lineRule="auto"/>
        <w:outlineLvl w:val="1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501A3" w:rsidRPr="00045976" w:rsidRDefault="00F501A3" w:rsidP="00F501A3">
      <w:pPr>
        <w:shd w:val="clear" w:color="auto" w:fill="F8F5F0"/>
        <w:spacing w:after="0" w:line="240" w:lineRule="auto"/>
        <w:outlineLvl w:val="1"/>
        <w:rPr>
          <w:rFonts w:eastAsia="Times New Roman" w:cstheme="minorHAnsi"/>
          <w:color w:val="000000"/>
          <w:sz w:val="28"/>
          <w:szCs w:val="28"/>
          <w:lang w:eastAsia="ru-RU"/>
        </w:rPr>
      </w:pPr>
      <w:hyperlink r:id="rId7" w:anchor="Q-4025-Klyuch-k-tyestovomu-zadaniyu-Kommunikativnostjj-i-adaptatsiya-rabotnika-v-kollyektivye-Link" w:history="1">
        <w:r w:rsidRPr="00045976">
          <w:rPr>
            <w:rFonts w:eastAsia="Times New Roman" w:cstheme="minorHAnsi"/>
            <w:color w:val="000000"/>
            <w:sz w:val="28"/>
            <w:szCs w:val="28"/>
            <w:u w:val="single"/>
            <w:lang w:eastAsia="ru-RU"/>
          </w:rPr>
          <w:t>Ключ к тестовому заданию «</w:t>
        </w:r>
        <w:proofErr w:type="spellStart"/>
        <w:r w:rsidRPr="00045976">
          <w:rPr>
            <w:rFonts w:eastAsia="Times New Roman" w:cstheme="minorHAnsi"/>
            <w:color w:val="000000"/>
            <w:sz w:val="28"/>
            <w:szCs w:val="28"/>
            <w:u w:val="single"/>
            <w:lang w:eastAsia="ru-RU"/>
          </w:rPr>
          <w:t>Коммуникативность</w:t>
        </w:r>
        <w:proofErr w:type="spellEnd"/>
        <w:r w:rsidRPr="00045976">
          <w:rPr>
            <w:rFonts w:eastAsia="Times New Roman" w:cstheme="minorHAnsi"/>
            <w:color w:val="000000"/>
            <w:sz w:val="28"/>
            <w:szCs w:val="28"/>
            <w:u w:val="single"/>
            <w:lang w:eastAsia="ru-RU"/>
          </w:rPr>
          <w:t xml:space="preserve"> и адаптация работника в коллективе».</w:t>
        </w:r>
      </w:hyperlink>
    </w:p>
    <w:p w:rsidR="00F501A3" w:rsidRPr="00045976" w:rsidRDefault="00F501A3" w:rsidP="00F501A3">
      <w:pPr>
        <w:shd w:val="clear" w:color="auto" w:fill="F8F5F0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Начислите себе по одному баллу за ответы:</w:t>
      </w:r>
    </w:p>
    <w:p w:rsidR="00F501A3" w:rsidRPr="00045976" w:rsidRDefault="00F501A3" w:rsidP="00F501A3">
      <w:pPr>
        <w:shd w:val="clear" w:color="auto" w:fill="F8F5F0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«нет» – на 1, 5 и 7-й вопросы;</w:t>
      </w:r>
    </w:p>
    <w:p w:rsidR="00F501A3" w:rsidRPr="00045976" w:rsidRDefault="00F501A3" w:rsidP="00F501A3">
      <w:pPr>
        <w:shd w:val="clear" w:color="auto" w:fill="F8F5F0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«да» – на все остальные.</w:t>
      </w:r>
    </w:p>
    <w:p w:rsidR="00F501A3" w:rsidRPr="00045976" w:rsidRDefault="00F501A3" w:rsidP="00F501A3">
      <w:pPr>
        <w:shd w:val="clear" w:color="auto" w:fill="F8F5F0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Подсчитайте сумму баллов.</w:t>
      </w:r>
    </w:p>
    <w:p w:rsidR="009032DA" w:rsidRDefault="009032DA" w:rsidP="00F501A3">
      <w:pPr>
        <w:shd w:val="clear" w:color="auto" w:fill="F8F5F0"/>
        <w:spacing w:after="0" w:line="240" w:lineRule="auto"/>
        <w:ind w:firstLine="360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F501A3" w:rsidRPr="00045976" w:rsidRDefault="00F501A3" w:rsidP="00F501A3">
      <w:pPr>
        <w:shd w:val="clear" w:color="auto" w:fill="F8F5F0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0 – 3 балла </w:t>
      </w:r>
      <w:r w:rsidRPr="0004597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– </w:t>
      </w: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у Вас низкие коммуникативные качества. Ваше поведение устойчиво, и Вы не считаете нужным его изменять в зависимости от ситуации. Вы способны к искреннему самораскрытию в общении. Некоторые люди считают вас «неудобным» в общении по причине Вашей прямолинейности.</w:t>
      </w:r>
    </w:p>
    <w:p w:rsidR="009032DA" w:rsidRDefault="009032DA" w:rsidP="00F501A3">
      <w:pPr>
        <w:shd w:val="clear" w:color="auto" w:fill="F8F5F0"/>
        <w:spacing w:after="0" w:line="240" w:lineRule="auto"/>
        <w:ind w:firstLine="360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F501A3" w:rsidRPr="00045976" w:rsidRDefault="00F501A3" w:rsidP="00F501A3">
      <w:pPr>
        <w:shd w:val="clear" w:color="auto" w:fill="F8F5F0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4 – 6 баллов </w:t>
      </w:r>
      <w:r w:rsidRPr="0004597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– </w:t>
      </w: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у Вас средние коммуникативные качества. Вы искренний, но сдержанный в своих эмоциональных проявлениях. Вам следует больше считаться в своем поведении с окружающими.</w:t>
      </w:r>
    </w:p>
    <w:p w:rsidR="009032DA" w:rsidRDefault="009032DA" w:rsidP="00F501A3">
      <w:pPr>
        <w:shd w:val="clear" w:color="auto" w:fill="F8F5F0"/>
        <w:spacing w:after="0" w:line="240" w:lineRule="auto"/>
        <w:ind w:firstLine="360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F501A3" w:rsidRPr="00045976" w:rsidRDefault="00F501A3" w:rsidP="00F501A3">
      <w:pPr>
        <w:shd w:val="clear" w:color="auto" w:fill="F8F5F0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45976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7 – 10 баллов </w:t>
      </w:r>
      <w:r w:rsidRPr="0004597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– </w:t>
      </w:r>
      <w:r w:rsidRPr="00045976">
        <w:rPr>
          <w:rFonts w:eastAsia="Times New Roman" w:cstheme="minorHAnsi"/>
          <w:color w:val="000000"/>
          <w:sz w:val="28"/>
          <w:szCs w:val="28"/>
          <w:lang w:eastAsia="ru-RU"/>
        </w:rPr>
        <w:t>у Вас высокие коммуникативные качества. Вы легко входите в любую роль, гибко реагируете на изменение ситуации.</w:t>
      </w:r>
    </w:p>
    <w:p w:rsidR="003864CF" w:rsidRDefault="003864CF"/>
    <w:sectPr w:rsidR="003864CF" w:rsidSect="009032DA">
      <w:pgSz w:w="11906" w:h="16838"/>
      <w:pgMar w:top="720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88"/>
    <w:multiLevelType w:val="hybridMultilevel"/>
    <w:tmpl w:val="4732DBF4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0A854382"/>
    <w:multiLevelType w:val="multilevel"/>
    <w:tmpl w:val="32CC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20DCF"/>
    <w:multiLevelType w:val="multilevel"/>
    <w:tmpl w:val="ED5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D6"/>
    <w:rsid w:val="003864CF"/>
    <w:rsid w:val="00702F79"/>
    <w:rsid w:val="008968D6"/>
    <w:rsid w:val="009032DA"/>
    <w:rsid w:val="00F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591F"/>
  <w15:chartTrackingRefBased/>
  <w15:docId w15:val="{6AF838ED-F551-48AA-A8D2-A9E57D17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-consul.ru/Bibli/Pyersonaljjnyyi-myenyedzhmyent-Tyesty-i-konkryetnyye-situatsii-praktik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-consul.ru/Bibli/Pyersonaljjnyyi-myenyedzhmyent-Tyesty-i-konkryetnyye-situatsii-praktiku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2021-06-05T18:57:00Z</dcterms:created>
  <dcterms:modified xsi:type="dcterms:W3CDTF">2021-06-05T19:02:00Z</dcterms:modified>
</cp:coreProperties>
</file>